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00" w:rsidRPr="00D26E00" w:rsidRDefault="00FA4562" w:rsidP="00D26E00">
      <w:pPr>
        <w:pStyle w:val="21"/>
        <w:framePr w:wrap="none" w:vAnchor="page" w:hAnchor="page" w:x="5880" w:y="7229"/>
        <w:shd w:val="clear" w:color="auto" w:fill="auto"/>
        <w:spacing w:line="140" w:lineRule="exact"/>
        <w:rPr>
          <w:sz w:val="20"/>
          <w:szCs w:val="20"/>
        </w:rPr>
      </w:pPr>
      <w:r>
        <w:rPr>
          <w:rFonts w:hint="eastAsia"/>
        </w:rPr>
        <w:t xml:space="preserve">Кирәкле </w:t>
      </w:r>
      <w:proofErr w:type="spellStart"/>
      <w:r>
        <w:rPr>
          <w:rFonts w:hint="eastAsia"/>
        </w:rPr>
        <w:t>реплика</w:t>
      </w:r>
      <w:r>
        <w:rPr>
          <w:rFonts w:hint="eastAsia"/>
        </w:rPr>
        <w:softHyphen/>
        <w:t>ларны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куеп</w:t>
      </w:r>
      <w:proofErr w:type="spellEnd"/>
      <w:r>
        <w:rPr>
          <w:rFonts w:hint="eastAsia"/>
        </w:rPr>
        <w:t>, диа</w:t>
      </w:r>
      <w:r>
        <w:rPr>
          <w:rFonts w:hint="eastAsia"/>
        </w:rPr>
        <w:softHyphen/>
        <w:t>лог төзү</w:t>
      </w:r>
    </w:p>
    <w:p w:rsidR="00D26E00" w:rsidRPr="00D26E00" w:rsidRDefault="00D26E00" w:rsidP="00D26E00">
      <w:pPr>
        <w:pStyle w:val="a4"/>
        <w:framePr w:wrap="none" w:vAnchor="page" w:hAnchor="page" w:x="5992" w:y="14814"/>
        <w:shd w:val="clear" w:color="auto" w:fill="auto"/>
        <w:spacing w:line="150" w:lineRule="exact"/>
        <w:rPr>
          <w:sz w:val="20"/>
          <w:szCs w:val="20"/>
        </w:rPr>
      </w:pPr>
      <w:r w:rsidRPr="00D26E00">
        <w:rPr>
          <w:color w:val="000000"/>
          <w:sz w:val="20"/>
          <w:szCs w:val="20"/>
          <w:lang w:val="tt-RU" w:eastAsia="tt-RU" w:bidi="tt-RU"/>
        </w:rPr>
        <w:t>1</w:t>
      </w:r>
    </w:p>
    <w:tbl>
      <w:tblPr>
        <w:tblpPr w:leftFromText="180" w:rightFromText="180" w:vertAnchor="text" w:horzAnchor="margin" w:tblpY="76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1184"/>
        <w:gridCol w:w="4060"/>
        <w:gridCol w:w="2552"/>
        <w:gridCol w:w="2693"/>
        <w:gridCol w:w="2552"/>
        <w:gridCol w:w="850"/>
        <w:gridCol w:w="992"/>
      </w:tblGrid>
      <w:tr w:rsidR="00FA4562" w:rsidRPr="00E96B15" w:rsidTr="008326A8">
        <w:trPr>
          <w:trHeight w:hRule="exact" w:val="442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62" w:rsidRPr="00E96B15" w:rsidRDefault="00FA4562" w:rsidP="00D26E00">
            <w:pPr>
              <w:spacing w:after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№/сәг.саны</w:t>
            </w:r>
          </w:p>
          <w:p w:rsidR="00FA4562" w:rsidRPr="00E96B15" w:rsidRDefault="00FA4562" w:rsidP="00D26E00">
            <w:pPr>
              <w:spacing w:before="240" w:line="8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4pt"/>
                <w:rFonts w:eastAsia="Arial Unicode MS"/>
                <w:sz w:val="24"/>
                <w:szCs w:val="24"/>
              </w:rPr>
              <w:t>Сәг.саны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FA4562">
            <w:pPr>
              <w:spacing w:line="200" w:lineRule="exact"/>
              <w:ind w:left="132" w:hanging="132"/>
              <w:jc w:val="center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Дәрес темасы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Төп эшчәнлек төрләре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4562" w:rsidRPr="00E96B15" w:rsidRDefault="00FA4562" w:rsidP="00FA4562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Көтелгән нәтиҗәләр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62" w:rsidRPr="00E96B15" w:rsidRDefault="00FA4562" w:rsidP="00FA4562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Үткәрү вакыты</w:t>
            </w:r>
          </w:p>
          <w:p w:rsidR="00FA4562" w:rsidRPr="00E96B15" w:rsidRDefault="00FA4562" w:rsidP="00FA4562">
            <w:pPr>
              <w:spacing w:before="60" w:after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вакыты</w:t>
            </w:r>
          </w:p>
        </w:tc>
      </w:tr>
      <w:tr w:rsidR="00FA4562" w:rsidRPr="00E96B15" w:rsidTr="008326A8">
        <w:trPr>
          <w:trHeight w:hRule="exact" w:val="646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A4562" w:rsidRPr="00E96B15" w:rsidRDefault="00FA4562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шәхескә бәйле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метапредмет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4562" w:rsidRPr="00E96B15" w:rsidRDefault="00FA4562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4562" w:rsidRPr="00E96B15" w:rsidRDefault="00FA4562" w:rsidP="00D26E00">
            <w:pPr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План    Факт</w:t>
            </w:r>
          </w:p>
        </w:tc>
      </w:tr>
      <w:tr w:rsidR="00D26E00" w:rsidRPr="00E96B15" w:rsidTr="008326A8">
        <w:trPr>
          <w:trHeight w:hRule="exact" w:val="148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 xml:space="preserve"> 1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Халык авыз ижаты.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Халык авыз иҗатының өйрәнелгән торләрен искә төшереп, билгеләмә бирү; мифлар турында гомуми белешмә бирү, миф үрнәкләре белән танышу. Проблемалы сорауларга мөстәкыйль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Халык авыз ижатына карата кызыксыну, ихтирам булдыру. Сөйләмне алар ярдәмендә баету мөмкинлеген аңлау.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Төрле халыкл арның фольклор үрнәкләрен чагыштырып карый белү..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Халык авыз иҗатын гомуми күзаллау.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317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9"/>
        <w:gridCol w:w="1242"/>
        <w:gridCol w:w="4049"/>
        <w:gridCol w:w="2552"/>
        <w:gridCol w:w="2693"/>
        <w:gridCol w:w="2552"/>
        <w:gridCol w:w="850"/>
        <w:gridCol w:w="992"/>
      </w:tblGrid>
      <w:tr w:rsidR="00D26E00" w:rsidRPr="00E96B15" w:rsidTr="008326A8">
        <w:trPr>
          <w:trHeight w:hRule="exact" w:val="42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6E00" w:rsidRPr="00E96B15" w:rsidRDefault="00D26E00" w:rsidP="00D26E00">
            <w:pPr>
              <w:spacing w:line="8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рәвештә жавап таба белү; дәфтәрләрдә эшләү.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57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2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“Шүрәле” ,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“Шүрәлене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ничек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алдарга?”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мифлары,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“миф”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төшенчәсе.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“Халык авыз иҗаты” схемасы белән эшне дәвам итү', әңгәмәдә аңлап катнаша алу.Сәнгатьле уку, текстагы аңлашылмаган сүзләрне табып, сүзлекләр ярдәмендә аңлата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Халык авыз ижаты әсәрләренә карата кызыксыну уяту.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Мифлар турында гомуми кузаллау тудыру, аның үзенчәлекләрен билгеләү.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 төшенчәсе һәм аның төрләргә бүленеше белән танышу.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54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3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“Су иясе”, “Өй иясе”, “Дедал белән Икар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мифлары”.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Парлап, төркемләп сойләшү, ишетеп аңлау, рольләргә бүлеп уку, башка халык мифлары белән аңлап чагыштыра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Әхлак</w:t>
            </w:r>
          </w:p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сыйфатларына ия булу. Табигатькә сакчыл караш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Рус, грек һәм татар мифологиясен чагыш</w:t>
            </w:r>
            <w:r w:rsidRPr="00E96B15">
              <w:rPr>
                <w:rFonts w:ascii="Times New Roman" w:hAnsi="Times New Roman" w:cs="Times New Roman"/>
              </w:rPr>
              <w:softHyphen/>
              <w:t>тыра белү, мифик образлар сурәтләнгән әсәрләрне аңлап эшләү.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Фикереңне телдән һәм язма формада житкерә белү күнекмәләрен баету, миф белән әкиятнең аермасын таба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98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4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“Албасты” мифы, Р. Батулла “Албасты”.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Рольләргә бүлеп, сәнгатьле уку, укылган өлешкә үз фикереңне дәлилләп әйтә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Үзеңне шәхес буларак тою. аңлау, ихтыяр көче сыйфатлары булды</w:t>
            </w:r>
            <w:r w:rsidRPr="00E96B15">
              <w:rPr>
                <w:rFonts w:ascii="Times New Roman" w:hAnsi="Times New Roman" w:cs="Times New Roman"/>
              </w:rPr>
              <w:softHyphen/>
              <w:t>ру. Халык авыз ижаты әсәрләре белән кызыксыну.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Мифларның эчтәлеге белән танышу аша алардагы конфликт үзенчәлеген аңлау. Үзанализ һәм рефлек</w:t>
            </w:r>
            <w:r w:rsidRPr="00E96B15">
              <w:rPr>
                <w:rFonts w:ascii="Times New Roman" w:hAnsi="Times New Roman" w:cs="Times New Roman"/>
              </w:rPr>
              <w:softHyphen/>
              <w:t>сия ситуациясен формалаштыру.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“Албасты”</w:t>
            </w:r>
          </w:p>
          <w:p w:rsidR="00D26E00" w:rsidRPr="00E96B15" w:rsidRDefault="00D26E00" w:rsidP="00D26E00">
            <w:pPr>
              <w:spacing w:after="120"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пьесасының сюжет элементларын билгеләү, топ проблеманы табу.</w:t>
            </w:r>
          </w:p>
          <w:p w:rsidR="00D26E00" w:rsidRPr="00E96B15" w:rsidRDefault="00D26E00" w:rsidP="00D26E00">
            <w:pPr>
              <w:spacing w:before="120" w:line="200" w:lineRule="exact"/>
              <w:ind w:left="4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55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5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Мәкальләр һәм әйтемнәр.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  <w:lang w:eastAsia="ru-RU" w:bidi="ru-RU"/>
              </w:rPr>
              <w:t xml:space="preserve">Презентация </w:t>
            </w:r>
            <w:r w:rsidRPr="00E96B15">
              <w:rPr>
                <w:rFonts w:ascii="Times New Roman" w:hAnsi="Times New Roman" w:cs="Times New Roman"/>
              </w:rPr>
              <w:t>материаллары карау, мәкаль белән әйтемнең аермасын билгеләү, тәржемә итү, дәреслектән мисаллар табу.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Уңай әхлакый сыйфатларга ия булу, әдәплелек, хезмәтне хөрмәт итү, тапкырлыкка өйрәнү.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Татар һәм рус халык мәкальләрен чагыш</w:t>
            </w:r>
            <w:r w:rsidRPr="00E96B15">
              <w:rPr>
                <w:rFonts w:ascii="Times New Roman" w:hAnsi="Times New Roman" w:cs="Times New Roman"/>
              </w:rPr>
              <w:softHyphen/>
              <w:t>тырып, тел үзенчәлек</w:t>
            </w:r>
            <w:r w:rsidRPr="00E96B15">
              <w:rPr>
                <w:rFonts w:ascii="Times New Roman" w:hAnsi="Times New Roman" w:cs="Times New Roman"/>
              </w:rPr>
              <w:softHyphen/>
              <w:t>ләренә төшенү, уртак һәм аермалы якларны билгеләргә өйрәнү'.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Мәкаль турында төшенчә үзләштерү, мәкальләр өйрәнү. Әйтемнәрнең эчтәлегенә, төп билгеләренә төшенү.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1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lastRenderedPageBreak/>
              <w:t>6</w:t>
            </w:r>
            <w:r w:rsidR="00FA4562" w:rsidRPr="00E96B15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Мифлар, мәкальләр, әйтемнәр. Дә</w:t>
            </w:r>
            <w:r w:rsidRPr="00E96B15">
              <w:rPr>
                <w:rFonts w:ascii="Times New Roman" w:hAnsi="Times New Roman" w:cs="Times New Roman"/>
              </w:rPr>
              <w:softHyphen/>
              <w:t xml:space="preserve">рес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- </w:t>
            </w:r>
            <w:r w:rsidRPr="00E96B15">
              <w:rPr>
                <w:rFonts w:ascii="Times New Roman" w:hAnsi="Times New Roman" w:cs="Times New Roman"/>
              </w:rPr>
              <w:t>проект.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9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Төркемнәрдә проект эшен яклау. Нәтижә чыгару.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Укуга, хезмәткә мәхәббәт, ихтыяр көче сыйфатларына ия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Проблеманы ачык</w:t>
            </w:r>
            <w:r w:rsidRPr="00E96B15">
              <w:rPr>
                <w:rFonts w:ascii="Times New Roman" w:hAnsi="Times New Roman" w:cs="Times New Roman"/>
              </w:rPr>
              <w:softHyphen/>
              <w:t>ларга гепотеза чыга</w:t>
            </w:r>
            <w:r w:rsidRPr="00E96B15">
              <w:rPr>
                <w:rFonts w:ascii="Times New Roman" w:hAnsi="Times New Roman" w:cs="Times New Roman"/>
              </w:rPr>
              <w:softHyphen/>
              <w:t>рырга үз фикереңне дәлилләргә өйрәнү.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Fonts w:ascii="Times New Roman" w:hAnsi="Times New Roman" w:cs="Times New Roman"/>
              </w:rPr>
              <w:t>Фольклор әсәрләрен җыючы шәхесләрнең эшчәнлеген билгәләү.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70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7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 авыз иҗатында җыр жанры, йола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җырлары,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“Сөмбелә”,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“Чуклеме”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бәйрәмнәре.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 авыз иҗатының өйрәнелгән төрләрен искә төшереп, билгеләмә бирү; җыр үрнәкләре белән танышу; проблемалы сорауларга мөстәкыйль рәвештә җавап таба белү; дәфтәрләрдә эшләү.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 музыкасына карата кызыксыну, ихтирам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Җыр сәнгате турында гомуми күзаллау булдыру, аның үзенчәлекләрен билгеләү.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Җыр төшенчәсе һәм аның төрләрге бүленеше белән танышу.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39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FA4562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</w:t>
            </w:r>
            <w:r w:rsidR="00D26E00" w:rsidRPr="00E96B15">
              <w:rPr>
                <w:rStyle w:val="22"/>
                <w:rFonts w:eastAsia="Arial Unicode MS"/>
                <w:sz w:val="24"/>
                <w:szCs w:val="24"/>
              </w:rPr>
              <w:t>арихи җырлар. “Көзге ачы җилләрдә”.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Тарихи җырлар турында гомуми белешмә бирү һәм җыр үрнәкләре белән танышу. Тарихи җырларны аудиоязмадан тыңлау, фикер алышу. Дәфтәрләрдә эш.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Тарихи җырлар аша туган җирнең, туган илнең кадерен аңлау.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Тарихи җырларның үзенчәлекләрен билгеләү һәм таба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Тарихи җырлар төшенчәсе белән танышу.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85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9748A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9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Уен җырлары: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“Кәрия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Зәкәрия”,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“Әпипә”.Б.С.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Уен җырлары турында гомуми белешмә бирү һәм җыр үрнәкләре белән танышу. Уен җырларын аудиоязмадан тынлау, фикер 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Халыкның үткәнен, тарихын белү аша милли үзаң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уку мәсьәләсен кую, яңа максатларга омтылып яшәү.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Үзләштерелгән татар фольклоры, Россия һәм дөнья халыклары фольклорының төп мәсьәләсен (пробле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масын) аңлау.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140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 “Туган тел”, “Туган авыл”. А.Монасый- пов иҗаты.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“Туган тел” шигырен рус, татар, инглиз телләрендә сәнгатьле уку. Шигырь эчтәлеге буенча сорауларга аңлап җавап бирә алу. Әңгәмә оештыру.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 холкыңа, үз- үзеңне тотышыңа әхлак нормалары югарылыгыннан бәя бирү.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Үзконтроль, үзбәя нигезләрен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үзләштерү, уку һәм танып белүдә аңлы рәвештә сайлап ала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Төрле стильдәге һәм жанрдагы текстларны аңлап, йөгерек уку; текстның асыл мәгънәсен аңлау.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val="170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11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Татарстан Республикасы ның Дәүләт гимны.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Татарстан Республикасы Дәүләт гимны турындагы теоретик төшенчәне үзләштерү, гимнның сүзләрен анлап истә калдыру, Дәүләт гимны яңгыраганда үз -</w:t>
            </w:r>
          </w:p>
          <w:p w:rsidR="00D9748A" w:rsidRPr="00E96B15" w:rsidRDefault="00D9748A" w:rsidP="00D9748A">
            <w:pPr>
              <w:spacing w:line="209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үзеңне тоту кагыйдәләрен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Россия</w:t>
            </w:r>
          </w:p>
          <w:p w:rsidR="00D9748A" w:rsidRPr="00E96B15" w:rsidRDefault="00D9748A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гражданнарына хас сыйфатлар булдыру; Туган ил алдында җаваплылык һәм бурычлылык</w:t>
            </w:r>
          </w:p>
          <w:p w:rsidR="00D9748A" w:rsidRPr="00E96B15" w:rsidRDefault="00D9748A" w:rsidP="00D26E00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сыйфатын</w:t>
            </w:r>
          </w:p>
          <w:p w:rsidR="00D9748A" w:rsidRPr="00E96B15" w:rsidRDefault="00D9748A" w:rsidP="00381081">
            <w:pPr>
              <w:spacing w:before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тәрбияләү.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Мәгълүмати - коммуникатив технологияләрне файдалану өлкәсендә компетентлыкны формалаштыру һәм</w:t>
            </w:r>
          </w:p>
          <w:p w:rsidR="00D9748A" w:rsidRPr="00E96B15" w:rsidRDefault="00D9748A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үстерү.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Уку процессында үзләштерелгән белем һәм күнекмәләрне иркен файдалану. ТР Дәүләт гимны турында теоретик</w:t>
            </w:r>
          </w:p>
          <w:p w:rsidR="00D9748A" w:rsidRPr="00E96B15" w:rsidRDefault="00D9748A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төшенчә бирү.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26E00">
            <w:pPr>
              <w:tabs>
                <w:tab w:val="left" w:leader="underscore" w:pos="518"/>
              </w:tabs>
              <w:spacing w:line="200" w:lineRule="exact"/>
              <w:rPr>
                <w:rFonts w:ascii="Times New Roman" w:hAnsi="Times New Roman" w:cs="Times New Roman"/>
                <w:lang w:val="ru-RU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211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12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җырларының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төрләре.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Дәрес</w:t>
            </w:r>
          </w:p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проект.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 халык җырларын тыңлау һәм җыр төрләрен (тарихи җырлар, уен һәм йола җырлары) аера белү. Үз куллары белән китап ясау күнекмәләрен булдыру; рәсем һәм жыр сәнгатен рәттән куеп карау, фикер алышу, проект эшен яклау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Татарстан, Россия һәм бөтендөнья халыкларының сәнгати һәм мәдәни мирасын үзләштерү аша матурлык сыйфатларын үстерү.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Уку һәм танып белү мәсьәләсен куюда тамгалар, символлар, модельләр, схемалардан файдалана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 җырлары турында белемнәрне ныгыту, җырларны төрләргә бүлү күнекмәләрен булдыру.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211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lastRenderedPageBreak/>
              <w:t>13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Н.Исәнбәт- нең “Өч матур сүз” шигыре, “лирик герой” төшенчәсе.Б. С.Ү.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Биографияне мөстәкыйль укып сорауларга җавап эзләү, сәнгатьле уку, рольләргә бүлеп уку, сүзлекчә белән эшләү, лирик геройны табу һәм ана бәя бирә белү. Н.Исәнбәтнең “Өч матур сүз” шигырен яттан өйрәнү.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Җәмгыятьтәге барлык кешеләргә, шул исәптән гаилә әгъзаларына хөрмәт һәм ихтирам хисләре белән карау.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Тел һәм сурәтләү чараларыннан аңлы рәвештә файдалану, әдәби әсәрне уку һәм асыл мәъгнәсен аңлау.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“Лирик герой” тошенчәсен үзләштерү, әдәби әсәргә бәя биргәндә элементар әдәби терминаюгиядән файдалана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26E00" w:rsidRPr="00E96B15" w:rsidTr="008326A8">
        <w:trPr>
          <w:trHeight w:hRule="exact" w:val="213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14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М.Гафури иҗаты. “Әтәч белән Сан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дугач” мәсәле, “сынлан- дыру”, “мә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сәл” төшен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чәләре.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5" w:lineRule="exact"/>
              <w:jc w:val="both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Биографияне мөстәкыйль укып сорауларга җавап эзләү, сәнгатьле уку, рольләргә бүлеп уку, сүзлекчә белән эшләү, сынландыру алымнарын табу, мәсәлгә караган үзенчәлекләрне аңлап таба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5" w:lineRule="exact"/>
              <w:jc w:val="both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 холкына, үз - үзеңне тотышыңа әхлак нормалары югарылыгыннан бәя бирү.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Үзконтроль, үзбәя нигезләрен</w:t>
            </w:r>
          </w:p>
          <w:p w:rsidR="00D26E00" w:rsidRPr="00E96B15" w:rsidRDefault="00D26E00" w:rsidP="00D26E00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үзләштерү, уку һәм танып белүдә аңлы рәвештә сайлап ала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6E00" w:rsidRPr="00E96B15" w:rsidRDefault="00D26E00" w:rsidP="00D26E00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“Сынландыру”, “мәсәл” төшенчәләрен үзләштерү, әдәби әсәргә бәя биргәндә элементар әдәби терминалогиядән файдалана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E00" w:rsidRPr="00E96B15" w:rsidRDefault="00D26E00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857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15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М.Гафуринын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“Ана”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шигыре.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Б.С.Ү.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“Минем</w:t>
            </w:r>
          </w:p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әнием”</w:t>
            </w:r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Презентация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әңгәмәдә катнашып сорауларга җавап бирә алу, эш дәфтәрләрендә бирелгән күнегүләрне анлап үти алу һәм “Минем әнием”</w:t>
            </w:r>
          </w:p>
          <w:p w:rsidR="00D9748A" w:rsidRPr="00E96B15" w:rsidRDefault="00D9748A" w:rsidP="00D9748A">
            <w:pPr>
              <w:spacing w:line="194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темасына хикәя төзеп сөйли алу.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Җәмгыятьтәге барлык кешеләргә, шул исәптән гаилә әгъзаларына хөрмәт һәм ихтирам</w:t>
            </w:r>
          </w:p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хисләре белән карау.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максатка ирешү юлларын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планлаштыру; кылган гамәлләрне ирешәчәк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нәтиҗә белән чагыштыра белү.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Төрле стильдәге һәм жанрдагы текстларны аңлап, сәнгатьле уку, текстның асыл мәгъ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нәсен аңлау, укуның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төрләрен (күзәтү, эзләнү һ.б.) куллану.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26E00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857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0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19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96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 иҗаты. “Шүрәле” әкият - поэмасы.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Бәйләнешле сөйләм үстерү , проблемалы сорауларга җавап таба алу, әсәрдә кулланылган сурәтләү алымнарын аера белү; фикерне раслау өчен дәлилләр таба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Шохесара һәм мәдәниятара аралашуда татар теленә карата ихтирамлы карашта булу һәм аны яхшы белергә омтылу.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after="120"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Шигъри әсәрне җиңел истә калдыру ысулларын булдыру.</w:t>
            </w:r>
          </w:p>
          <w:p w:rsidR="00D9748A" w:rsidRPr="00E96B15" w:rsidRDefault="00D9748A" w:rsidP="00D9748A">
            <w:pPr>
              <w:spacing w:before="120" w:line="80" w:lineRule="exact"/>
              <w:ind w:left="46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Г.Тукайнын тормыш юлы һәм иҗаты турында белемнәрне үзләштерү, ’’Шүрәле” әкият - поэмасың өй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рәнү; 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t>әкият, әкият - поэма, пейзаж, ча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softHyphen/>
              <w:t>гыштыру төшенчә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softHyphen/>
              <w:t>ләрен аңлау.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748A" w:rsidRPr="00E96B15" w:rsidRDefault="00D9748A" w:rsidP="00D9748A">
            <w:pPr>
              <w:spacing w:line="180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28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17,</w:t>
            </w:r>
          </w:p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 ижаты. “Шүрәле” әкият - поэмасы.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“Шүрәле” образын характер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лый алу. Татар халык мифла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 “Шүрәле” , “Шүрәлене ни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чек алдарга?” һәм Г.Тукайнын “Шүрәле” әкият - поэмасын аңлап чагыштыра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Әхлак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сыйфатларына ия булу, табигатькә сакчыл карау.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Мифик образлар сурәтләнгән әсәрләрне аңлата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Г.Тукайнын ижаты белән танышуны дәвам итү, “Шүрәле” әкият - поэмасын өйрәнү, төркемнәрдә аңлашу.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25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19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Ф.Яруллин-</w:t>
            </w:r>
          </w:p>
          <w:p w:rsidR="00D9748A" w:rsidRPr="00E96B15" w:rsidRDefault="00D9748A" w:rsidP="00D9748A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нын</w:t>
            </w:r>
          </w:p>
          <w:p w:rsidR="00D9748A" w:rsidRPr="00E96B15" w:rsidRDefault="00D9748A" w:rsidP="00D9748A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“Шүрәле”</w:t>
            </w:r>
          </w:p>
          <w:p w:rsidR="00D9748A" w:rsidRPr="00E96B15" w:rsidRDefault="00D9748A" w:rsidP="00D9748A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балеты.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Укылган текстның эчтәлеген аңлата алу, төп билгеләмә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ләрне язып бару, сорауларга мөстәкыйль рәвештә җавап таба белү; фикер 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 музыка сәнгатенә карата кызыксыну һәм ихтирам хисе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Әдәбиятны театр, балет, опера сәнгате белән бәйләп өйрәнү.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Дәреслек белән эш; 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t>опера, балет, либретто, балет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softHyphen/>
              <w:t>мейстер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 төшенчәләре белән танышу.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85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lastRenderedPageBreak/>
              <w:t>20,</w:t>
            </w:r>
          </w:p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21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 Җәлил иҗаты. “Чәчәкләр”, “Тик булса иде ирек” шигырьләре.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әсәрләрне аңлы һәм сәнгатьле укып, укыганны телдән сурәтләп бирә алу; тел - стиль үзенчәлекләрен күзәтү, чагыштыру һәм сынландыру- ларны таба алу. Лирик геройга бәя бирә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 Җәлилнең тормышына , иҗади эшчәнлегенә кызыксыну һәм ихтирам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Укыган текстны аң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лап, тарихи күзәтү</w:t>
            </w:r>
            <w:r w:rsidRPr="00E96B15">
              <w:rPr>
                <w:rStyle w:val="22"/>
                <w:rFonts w:eastAsia="Arial Unicode MS"/>
                <w:sz w:val="24"/>
                <w:szCs w:val="24"/>
                <w:vertAlign w:val="superscript"/>
              </w:rPr>
              <w:t xml:space="preserve">7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ясый белү. Төрле мәгълүмат чаралары белән эшли, кирәкле мәгълүматны таба, анализлый һәм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М.Җәлилнең тоткын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лык чоры,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“Моабит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дәфтәрләре” турында мәгълүматлы булу; 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t xml:space="preserve">символ, строфа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төшенчәләрен анлау.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val="170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22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9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Ә.Еники иҗаты. “Туган</w:t>
            </w:r>
          </w:p>
          <w:p w:rsidR="00D9748A" w:rsidRPr="00E96B15" w:rsidRDefault="00D9748A" w:rsidP="00D9748A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туфрак”</w:t>
            </w:r>
          </w:p>
          <w:p w:rsidR="00D9748A" w:rsidRPr="00E96B15" w:rsidRDefault="00D9748A" w:rsidP="00D9748A">
            <w:pPr>
              <w:spacing w:before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текстны уку һәм аңлата алу; проблемалы сорауларга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җавап таба белү; фикерне раслау өчен әсәрдән дәлилләр таба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Россия гражданна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рына хас сыйфатлар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булдыру: Туган илгә карата хөрмәт һәм мәхәббәт горурлык хисләре тәрбияләү.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Фикерне әдәби текстны файдаланып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дәлилли, нәтиҗәләр ясый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Ә.Еникинең тормыш юлы һәм ижаты ту-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рында мәгълүматлы булу, әсәрдән өйрән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гән символик образ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ларны таба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82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after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23</w:t>
            </w:r>
          </w:p>
          <w:p w:rsidR="00D9748A" w:rsidRPr="00E96B15" w:rsidRDefault="00D9748A" w:rsidP="00D9748A">
            <w:pPr>
              <w:spacing w:before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25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Ә.Еники иҗаты. “Туган туфрак” хикәя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се, “символик образы” төшенчәсе. Б.С.Ү. ”Минем тлтан нигезем”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текстны уку һәм аңлата алу; проблемалы сорауларга мөстәкыйль рәвештә җавап таба белү; фикерне раслау очен әсәрдән дәлилләр таба алу. Хикәя төзеп язу” Минем туган нигезем”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Туган төбәкне ярату, аның белән горур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лана белү, халкы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бызның рухи хәзи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нәсенә хөрмәт белән карау, матурлыкны күрергә өйрәнү.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Хикәядә сурәтләнгән геройларның кимче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лекле һәм уңай якларын тормыш белән бәйләп аңлату.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Ә.Еникинең тормыш юлы һәм иҗаты ту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рында мәгълүматлы булу, әсәрдән өйрән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гән символик образларны таба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97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26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Дәрес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проект.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Н.Исәнбәт,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М.Гафури,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Г.Тукай,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Ә.Еники</w:t>
            </w:r>
          </w:p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иҗатлары.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Әңгәмә оештыру, проектлар яклау. Мөстәкыйль башкарыл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ган чыгышларны тыңлап, нәтиҗәләр чыгара, бәяли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Туган җиргә, туган телгә, туган халкыңа мәхәббәт, алар белән горурлану хисләре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Укыган әсәрләр эчтәлеге катламна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рына бәйле фи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керләрне телдән аңла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та алу, тормыштан алган фикер - караш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лар, хис - кичереш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ләр белән бәйләү.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Туган җир, туган ил, туган тел, туган туфрак бәһасе турын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да укылган әсәрләр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дән файдаланып, “Туган туфрак” дигән темага фикерләр белән уртаклашу.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42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27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Г.Ибраһимов иҗаты. “Кар ява”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Биографияне мөстәкыйль укып сорауларга җавап эзләү, сәнгатьле уку, рольләргә бүлеп уку, сүзлекчә белән эшләү һәм куллана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Табигатьне ярату хисен баету, тирә- юньгә игътибарлы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уку мәсьәләсен кую, укуда һәм танып белүдә яңа максат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ларга омтылу.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Г.Ибраһимовның тор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мыш юлй һәм ижаты турында мәгълүматлы булу, “Кар ява” хикәясе буенча фикер алышу.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41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28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К.Нәжми иҗаты. “Кызыклы хәл” 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 Нәҗминең биографиясен - мөстәкыйль укып сорауларга җавап эзләү, сүзлекчә белән | эшләү һәм шигырьне сән- 1 гатьле уку, фикер 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Җәмгыятьтәге бар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лык кешеләргә, шул исәптән гаилә әгъза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ларына хөрмәт һәм ихтирам хисләре белән карау.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Аралашу тибына һәм төрле очракларга бәйле рәвештә, бәйләнешле сөйләм үстерү күнекмәләре булдыру.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Шигырьне укып, бәя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ләү; өлешләргә бүлә белү; укылган текст буенча сорауларга җавап бирә алу.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70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lastRenderedPageBreak/>
              <w:t>29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М.Фәйзул- лина иҗаты. “Чыршы күлмәкләре” 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М.Фәйзуллинанын тормышы һәм иҗаты турында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>презента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softHyphen/>
              <w:t xml:space="preserve">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Равил образына ак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лап характеристика бирә белү, парларда табигатьне саклау турында диалоглар төзи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Табигатьне ярату хисен баету, тирә- юньгә игътибарлы булу, экологик куль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тура сыйфатлары формалаштыру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Шигырьдә чагылыш тапкан мәсьәләне тормыш белән бәяләп карау, кеше белән табигать берлеге турында нәтиҗә ясау.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Шигырьне сәнгатьле итеп укырга һәм анда чагылган уй- фикерне аңларга, бәяләргә өйрәнү.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82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30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Р.Вәлиева иҗаты. “Нәни чыршы” 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Р.Вәлиеваның биографиясен мөстәкыйль укып сорауларга җавап эзләү, сәнгатьле уку, сүзлекчә белән эшләү һәм яна сүзләрне монологик, диалогик сөйләмдә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Әхлакый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кагыйдәләрдә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ориентлашу, аларны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үтәүнен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мәҗбүрилеген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аңлау.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 фикерләреңне җит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керү өчен, тел һәм сурәтләү чараларын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нан аңлы рәвештә файдалану, әдәби әсәрне уку, асыл мәгънәсен аңлау.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Уку процессында һәм көндәлек тормышта үзләштерелгән белем һәм күнекмәләрне ир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кен файдалану. Та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бышмак төшенчәсен үзләштерү.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227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31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Т. Миннул- линның “Акбай һәм Кыш бабай” пьесасы.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Т. Миннуллинның тормышы һәм иҗаты турында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презентация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пьесада образлар системасын ачыклый һәм геройларның эш - гамәлләренә бәя бирә алу, эш дәфтәрләрендәге күнегүләрне мөстәкыйль үти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Иҗтимагый урын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нарда гомум яшәеш нормаларын, кагый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дәләрен үзләштерү; мәктәпнең иҗти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магый тормышында, үзидарә орган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нарында катнашу.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максатка ирешү юлла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 планлаштыру; кылган гамәлләрне ирешәчәк нәтиҗә бе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лән чагыштыра белү. Әдәбиятны театр сән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гате белән бәйләп өйрәнү.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Т.Миңнуллинның тормышы һәм иҗаты турында мәгълүмат үзләштерү, сәнгатьле уку күнекмәләрен баету, геройларның эш- гамәлләренә бәя бирү.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D9748A" w:rsidRPr="00E96B15" w:rsidTr="008326A8">
        <w:trPr>
          <w:trHeight w:hRule="exact" w:val="171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32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Дәрес</w:t>
            </w:r>
          </w:p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проект. “ Чыр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шыларны саклыйк”.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Әңгәмәдә теләп катнашу, проектлар яклау, нәтиҗәләр чыгара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Уку эшчәнлеген мөстәкыйль оешты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ру; эшчәнлек вакы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тында үз яшьтәшлә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рең, өлкәннәр һәм яшьләр белән арала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шу компетентлыгы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Укылган әсәр эчтә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леге катламнарына бәйле фикерләрне яз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мача бирү, әдәби әсәрне тормыштан алган фикер - караш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лар, хис - кичереш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ләр белән бәйле.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“Чыршыларны саклыйк” темасы буенча проект эшләрен яклау.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48A" w:rsidRPr="00E96B15" w:rsidRDefault="00D9748A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381081" w:rsidRPr="00E96B15" w:rsidTr="008326A8">
        <w:trPr>
          <w:trHeight w:hRule="exact" w:val="857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33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  <w:p w:rsidR="00381081" w:rsidRPr="00E96B15" w:rsidRDefault="00381081" w:rsidP="00D9748A">
            <w:pPr>
              <w:spacing w:line="72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</w:t>
            </w:r>
          </w:p>
          <w:p w:rsidR="00381081" w:rsidRPr="00E96B15" w:rsidRDefault="00381081" w:rsidP="00D9748A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“Әбуталисина</w:t>
            </w:r>
          </w:p>
          <w:p w:rsidR="00381081" w:rsidRPr="00E96B15" w:rsidRDefault="00381081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” әсәре.</w:t>
            </w:r>
          </w:p>
        </w:tc>
        <w:tc>
          <w:tcPr>
            <w:tcW w:w="40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D9748A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К.Насыйринын биографиясен мөстәкыйль укып сорауларга</w:t>
            </w:r>
          </w:p>
          <w:p w:rsidR="00381081" w:rsidRPr="00E96B15" w:rsidRDefault="00381081" w:rsidP="00381081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җавап эзләү, сәнгатьле уку, сүзлекчә белән эшләү һәм яна сүзләрне монологик, диалогик сөйләмдә куллана белү.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Россиядә һәм бөтен дөньда яшәүче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халыкларның мәдә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ниятенә, теленә аңлы рәвештә хөрмәт белән карау.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Мәгьлүмати - комму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никатив технология-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ләрне файдалану өлкәсендә компетент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лылыкны форма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лаштыру һәм үстерү.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К.Насыйринын тормы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шы һәм иҗатын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өйрәнү, әсәрнең эчтә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леген аңлата ату, текст буенча сорауларга җавап бирә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D9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D9748A">
            <w:pPr>
              <w:rPr>
                <w:rFonts w:ascii="Times New Roman" w:hAnsi="Times New Roman" w:cs="Times New Roman"/>
              </w:rPr>
            </w:pPr>
          </w:p>
        </w:tc>
      </w:tr>
      <w:tr w:rsidR="00381081" w:rsidRPr="00E96B15" w:rsidTr="008326A8">
        <w:trPr>
          <w:trHeight w:hRule="exact" w:val="857"/>
        </w:trPr>
        <w:tc>
          <w:tcPr>
            <w:tcW w:w="3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0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E96B15" w:rsidRDefault="00381081" w:rsidP="00E61B65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E96B15" w:rsidRDefault="00381081" w:rsidP="00E61B65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E96B15" w:rsidRDefault="00381081" w:rsidP="00E61B65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1081" w:rsidRPr="00E96B15" w:rsidRDefault="00381081" w:rsidP="00E61B65">
            <w:pPr>
              <w:spacing w:line="202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24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lastRenderedPageBreak/>
              <w:t>34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К.Насыйри-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ның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“Әбугалиси- на” әсәре, “кыйсса” төшенчәсе.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Әсәрне анлы һәм сәнгатьле укып, укыганны телдән сурәтләп бирә алу. Әңгәмә оештыра алу, бәйләнешле фикерли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381081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</w:t>
            </w:r>
            <w:r w:rsidR="00E61B65" w:rsidRPr="00E96B15">
              <w:rPr>
                <w:rStyle w:val="22"/>
                <w:rFonts w:eastAsia="Arial Unicode MS"/>
                <w:sz w:val="24"/>
                <w:szCs w:val="24"/>
              </w:rPr>
              <w:t>аилә, туган ил, мәрхәмәтлелек төшенчәләрен кабул итү, башкаларга карата түземле, кайгыртучан булу, кеше кадерен белү кебек сыйфатка ия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Аралашу тибына һәм төрле очракларга бәйле рәвештә бәйләнешле сөйләм үстерү күнекмәләре булдыру.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“Кыйсса” төшенчәсен аңлау, әсәрнең эчтәле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ген сөйли белү, текст буенча сорауларга җа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вап бирә алу. Әдәби әсәргә бәя биргәндә элементар әдәби терминологиядән файдатана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55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35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</w:t>
            </w:r>
          </w:p>
          <w:p w:rsidR="00E61B65" w:rsidRPr="00E96B15" w:rsidRDefault="00E61B65" w:rsidP="00E61B65">
            <w:pPr>
              <w:spacing w:before="6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музейлары.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К.Насыйринын музейлары турындагы текстлар белән эшләү, әңгәмә оештыра һәм катнаша алу, проблемалы сорауларга җавап таба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К.Насыйринын тормышына һәм иҗади эшчәнлегенә кызыксыну һәм ихтирам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Төрле мәгълүмат чаралары белән эшли, кирәкле мәгълүматны таба, анализлый һәм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К.Насыйринын иҗаты һәм тормышы турын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дагы белемнәрне тирә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нәйтү һәм анын му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зейлары белән танышу.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40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36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Г.Сабитов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иҗаты.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“Чүкеч”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Язучы тормышы белән та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нышу,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презентация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эш кораллары атамаларын истә калдыру; парларда сөйләшү, укыганны гади җөмләләр белән кыскача сөйли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Хезмәткә хөрмәт, җаваплылык хислә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ре булдыру һәм башлаган эшне ахырына кадәр җиткерә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рәвештә максатка ирешү юл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ларын планлаштыру; кылган гамәлләрне ирешәчәк нәтиҗә бе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лән чагыштыра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әсәргә бәя биргәндә элементар әдәби терминология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дән файдалана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3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37,</w:t>
            </w:r>
          </w:p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38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А.Алиш иҗаты.“Әни ялга киткәч”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А.Алишның тормышы һәм иҗаты турында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презентация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мөстәкыйль укып со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рауларга җавап эзләү, сәнгать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ле уку, сүзлекчә белән эшләү һәм яна сүзләрне монологик, диалогик сөйләмдә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Җәмгыятьтәге барлык кешеләргә, шул исәптән гаилә әгъзаларына хөрмәт һәм ихтирам хисләре белән карау.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Төркем белән эшләү күнекмәләрен бул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дыру; үз эшең белән горурлану хисләрен үстерү, дөрес бәяләү күнекмәләрен ныгыту.</w:t>
            </w:r>
          </w:p>
          <w:p w:rsidR="00E61B65" w:rsidRPr="00E96B15" w:rsidRDefault="00E61B65" w:rsidP="00381081">
            <w:pPr>
              <w:spacing w:line="180" w:lineRule="exact"/>
              <w:ind w:left="20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“Хикәяләүче” теоре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тик төшенчәсен истә калдыру, диалогта катнашу (әңгәмәдәш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нең фикерен аңлау һәм жавап бирү, үз фикереңне </w:t>
            </w:r>
            <w:r w:rsidRPr="00E96B15">
              <w:rPr>
                <w:rStyle w:val="255pt"/>
                <w:rFonts w:eastAsia="Garamond"/>
                <w:sz w:val="24"/>
                <w:szCs w:val="24"/>
              </w:rPr>
              <w:t>дәлилләү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54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39,</w:t>
            </w:r>
          </w:p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40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Ф.Яруллин “Кояштагы тап” хикәясе. Б.С.Ү. Язма эш. ’’Кояшта- гы тап” хикәя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сендә яхшы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лык һәм яман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лык чагылы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шы.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Ф.Яруллинның тормышы һәм иҗаты турында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презентация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малай образына аңлап характеристика бирә белү, парларда эшләү, бәйләнешле дөрес җөмләләр төзү осталыгын үстерү.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Әсәрнең төп герое үрнәгендә ялганның начарлыкка илтүен фаш итү; ата - аналарга, олыларга карата миһербанлы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Әсәргә анализ ясау аша хикәядә күтәрел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гән мәсьәләләрнең хә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зерге вакытта да актуальлелеген билгеләү.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 xml:space="preserve">“Притча”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төшенчәсен аңлау, әсәрнең эчтәле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ген сөйли белү, текст буенча сорауларга жа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вап бирә алу. Әдәби әсәргә бәя биргәндә элементар әдәби тер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минологиядән фай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далана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703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FA456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lastRenderedPageBreak/>
              <w:t>41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Г.Зәйнәшева иҗаты. “Кем булырга?” 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Г.Зәйнәшеванын биография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сен мөстәкыйль укып сорау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ларга җавап эзләү, сүзлекчә белән эшләү һәм шигырьне сәнгатьле уку, төркемнәрдә фикер алышу. Эш дәфтәрлә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рендәге биремнәрне аңлап мостәкыйль эшли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һөнәр сайлауда җаваплылык хисе, гаилә тарихын өйрәнүгә этәргеч булдыру, һәртөрле хезмәткә, хезмәт кешесенә хөрмәтле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әсәрдән төп мәгълүматны таба һәм кирәкле формага куеп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Г.Зәйнәшеванын “Кем булырга?” шигырен анлап сәнгатьле уку, укуның төрләрен (күзәтү, эзләнү, һ.б.) куллану.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28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42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М.Латыйфулл ин“Сәйдәшне ң юл башы”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текстны уку һәм аңлата алу; проблемалы сорауларга мөстәкыйль рәвештә жавап таба белү; фикерне раслау өчен әсәрдән дәлилләр таба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Татарстан, Россия һәм бөтендөнья халыкларының сәнгати һәм мәдәни мирасын үзләштерү аша матурлык сыйфатларын үстерү.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С.Сәйдәшевның биографик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белешмәсен укып өйрәнү аша кешенен үз заманы белән бәйлелеге, шуның тәэсирендә шәхесе формалашу турында мәгълүмат үзләштерү.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“Биографик әсәр” төшенчәсен аңлау, әсәрнең эчтәлеген сөйли белү, текст буенча сорауларга жа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вап бирә алу. Әдәби әсәргә бәя биргәндә элементар әдәби терминологиядән файдалана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381081" w:rsidRPr="00E96B15" w:rsidTr="008326A8">
        <w:trPr>
          <w:trHeight w:val="198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43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Салих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Сәйдәшевнын тормыш һәм ! иҗат юлы.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С.Сәйдәшевның биографиясен мөстәкыйль укып сорауларга җавап эзләү, сүзлекчә белән эшләү һәм төркемнәрдә фикер</w:t>
            </w:r>
          </w:p>
          <w:p w:rsidR="00381081" w:rsidRPr="00E96B15" w:rsidRDefault="00381081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Тагар халкына ихтирам, аның танылган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шәхесләренә хормәт</w:t>
            </w:r>
          </w:p>
          <w:p w:rsidR="00381081" w:rsidRPr="00E96B15" w:rsidRDefault="00381081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С.Сәйдәшевның тор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мыш һәм иҗат юлын өйрәнгәндә төрле мәгълүмат чаралары</w:t>
            </w:r>
          </w:p>
          <w:p w:rsidR="00381081" w:rsidRPr="00E96B15" w:rsidRDefault="00381081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белән эшли, кирәкле мәгълүматны таба һәм куллана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1081" w:rsidRPr="00E96B15" w:rsidRDefault="00381081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С.Сәйдәшевның тор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мыш һәм ижат юлы турында белемнәрне тирәнәйтү.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1081" w:rsidRPr="00E96B15" w:rsidRDefault="00381081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54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44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Р.Фәйзуллин</w:t>
            </w:r>
          </w:p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иҗаты.</w:t>
            </w:r>
          </w:p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“Бердәнбер”</w:t>
            </w:r>
          </w:p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Шигырьне сәнгатьле итеп укый һәм анда чагылган хис - тойгыны, уй - фикерне аңлый, бәяли белү. Шигырьнең ритмын, строфасын, рифма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сын анализлый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Әти - әни, туган ил алдында җаваплы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лык хисләре, ватан- пәрвәрлек тәрбияләү.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Шигырьдә урын алган рухи һәм матди кыйммәтләр турында билгеле бер нәтиҗә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ләр ясау.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Шигырьне сәнгатьле итеп уку һәм ритм, строфа, рифма турында төшенчәне ныгыту.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26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4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5/1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Йомгаклау,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кабатлау.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БСҮ. “Кем булырга?”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Проектлар яклау. Мөстәкыйль башкарылган чыгышларны тыңлап, нәтиҗәләр чыгара, бәяли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Туган җиргә, туган телгә, туган халкыңа мәхәббәт, алар белән горурлану хисләре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Укылган әсәр эчтә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леге катламнарына бәйле фикерләрне яз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мача җиткерү; әдәби әсәрне тормыштан ал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ган фикер - караш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лар, хис - кичереш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ләр белән бәйләп 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t>сочинение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 язу.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К.Насыйри, Г.Сабитов, А.Алиш, Ф.Яруллин, Г.Зәйнәшева, Р.Фәйзуллиннын әсәрләренә таянып, кеше кадерен язма формада күрсәтү.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12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lastRenderedPageBreak/>
              <w:t>46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Дәрдемәнд иҗаты.”Ике туган” әсәре.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Дәрдемәнд биографиясен мөстәкыйль укып сорауларга җавап эзләү, сүзлекчә белән эшләү һәм төркемнәрдә фикер 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Тирә-юньгә игътибарлы булу, гаилә әгъзаларына хөрмәт һәм ихтирам хисләре белән карау.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Белешмәлекләрдән, төрле чыганаклардан автор турында мате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риал туплау һәм аны төркемләшләреңне кызыксындырырлык итеп аңлата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Әсәрнең жанр төрен билгели алу, әсәрнең төп уен билгеләү; әсәр героеның эш- гамәлләрен аңлау һәм аңлатып бирә алу.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4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47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Дәрдемәнд. “Ике туган” әсәре.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“Ике туган” әсәрен аңлап уку, рольләргә бүленеп сәнгатьле укый белү, сәхнәләштерү.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Үзеңне шәхес буларак тою, ихтыяр көченә ия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Укылган әсәрнең эчтәлеген кыскача сөйли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 текстында төп һәм өстәмә мәгълү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матны таба белү. Геройларга харак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теристика биреп, фикереңне тел ,ән һәм язмача җиткерә белү.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E61B65">
            <w:pPr>
              <w:tabs>
                <w:tab w:val="left" w:leader="underscore" w:pos="414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ab/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56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48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һ. Такташ иҗаты. “Мокамай” поэмасы.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һ.Такташның биографиясен мөстәкыйль укып сорауларга җавап эзләү, сүзлекчә белән эшләү һәм төркемнәрдә фикер алышу.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Шигырьдә гәүдә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ләнгән дуслык ту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рындагы фикернең сәнгатьчә гәүдә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ләнешенә төшенү.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Һ.Такташның татар әдәбиятында яңалык кертүче новатор шагыйрь булуы турында аңлау.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Лирик герой, ритм, рифма төшенчәләрен ныгыту; поэма төшенчәсен аңлау.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98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49,</w:t>
            </w:r>
          </w:p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50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һ.Такташ. “Мокамай” поэмасы.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әсәрне уку; эчтәлеген кабатлап сөйли , проблемачы сорауларга мөстәкыйль рәвеш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тә җавап таба, әсәрдә кулла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нылган сурәтләү алымнарын аера белү, фикерне раслау өчен әсәрдән дәлилләр таба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Кешеләр арасын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дагы үзара мөнәсә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бәтләрдә дуслыкның иң мөһим сыйфат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ларның берсе булуына ышану.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Төркемнәрдә үзара аңлашып эшләү күнекмәләрен булдыру.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Орфоэпик нормаларга туры китереп сайлап алынган өзекне сәнгатьле итеп уку.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5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51,</w:t>
            </w:r>
          </w:p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52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Р.Харис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иҗаты.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“Серле алан” пьесасы.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Ишетеп аңлау, рольләргә бүлеп уку, әсәрдә автор әйтергә теләгән фикерне табу, әдәби әсәр турында фикер алышу, Р. Харисны оста рәссам буларак тану һәм рәсемнәре буенча җөмләләр төзү.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Җаваплылык хисләре тәрбияләү.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Кирәкле мәгълүмат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ны таба, аңлата һәм куллана белү. Үзанализ һәм рефлик- сия ситуациясен фор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малаштыру.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“Диалог”, “монолог”, “символик образ” төшенчәләрен истә калдыру, диалогта катнашу.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240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lastRenderedPageBreak/>
              <w:t>53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Э.Шәрифулли на иҗаты. “Дуслык, чын дуслык” 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Э.Шэрифуллина биографиясен мөстәкыйль укып сорауларга җавап эзләү, шигырьне сәнгатьле уку, фикер алышу. Шигырьне яттан сөйләргә әзерләнү, шигырь эчтәлегенә нигезләнеп дуслык турында сөйли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 холкыңа, үз - үзеңне тотышыңа әхлак нормалары югарылыгыннан бәя бирү; дуслыкның кеше өчен мөһимлеген аңлау.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 хисләреңне, фикерләреңне, их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тыяҗларыңны канә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гатьләндерү өчен ара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лашу бурычын чиш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кәндә, тел һәм сурәтләү чараларын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нан аңлы рәвештә файдалану.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“Дуслык, чын дуслык” шигырен өйрәнү аша дуслык үзенчәлек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 xml:space="preserve">ләрең билгеләү; шигырь һәм аның төзелеше турында белемнәрне арттыру; </w:t>
            </w:r>
            <w:r w:rsidRPr="00E96B15">
              <w:rPr>
                <w:rStyle w:val="29pt"/>
                <w:rFonts w:eastAsia="Arial Unicode MS"/>
                <w:sz w:val="24"/>
                <w:szCs w:val="24"/>
              </w:rPr>
              <w:t xml:space="preserve">символ, строфа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төшенчәләрен аңлау.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4324" w:rsidRPr="00E96B15" w:rsidTr="008326A8">
        <w:trPr>
          <w:trHeight w:val="170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54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  <w:lang w:val="ru-RU" w:eastAsia="ru-RU" w:bidi="ru-RU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Ш.Галиев</w:t>
            </w:r>
          </w:p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иҗаты.</w:t>
            </w:r>
          </w:p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“Дуслык</w:t>
            </w:r>
          </w:p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балы”</w:t>
            </w:r>
          </w:p>
          <w:p w:rsidR="00E64324" w:rsidRPr="00E96B15" w:rsidRDefault="00E64324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Дәреслек белән эшли белү, сорауларга аңлап җавап бирә алу; фикер алышуда катнашу һәм нәтиҗәләр чыгара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Татарстанда һәм аннан читтә яшәүче башка халыкларның тарихына, теленә,</w:t>
            </w:r>
          </w:p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мәдәниятенә их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тирам хисләре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Куелган уку мәсьәләсен уңай хәл итүдә узара ярдәмләшүгә ирешү.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“Дуслык балы” шигырен сәнгатьле итеп уку һәм анда чагылган уй- фикерне</w:t>
            </w:r>
          </w:p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аңларга, бәяләргә өйрәнү.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68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55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Кабатлау,</w:t>
            </w:r>
          </w:p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йомгаклау.</w:t>
            </w:r>
          </w:p>
          <w:p w:rsidR="00E61B65" w:rsidRPr="00E96B15" w:rsidRDefault="00E61B65" w:rsidP="00381081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Проект-дәрес.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Төркемләп эшләү; әзерләнгән материалларны тәкъдим итү; чыгыш ясаучыларга сораулар бирү; үз - үзенне бәяләү; проблемалы һәм фәлсәфи сорауларга жавап эзләү, фикер алышу, нәтиҗәләр чыгару.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Кешеләр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арасындагы узара мөнәсәбәтләрдә дуслыкның иң мөһим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сыйфатларның берсе булуына ышану.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Төркемнәрдә килешеп эшләү күнекмәләрен ныгыту.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Дуслык турында язылган әсәрләрне искә төшереп анализлау.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69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56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Ш.Галиев.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“Курыкма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тимим”,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“Атлап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чыктым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Иделне”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шигырьләре.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Шәүкәт Галиевнын тормыш юлы һәм ижаты турында белемнәрне үзләштерү. Шигырьдә чагылыш тапкан тормыш - яшәеш күренешен аңлау һәм анда чагылган уй- фикерне бәяли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Шигырьдә гәүдәләнгән уңай сыйфатларны билгеләү, хөрмәт хисләре уяту.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Укыган шигырьләрне аңлап, төрле яклап күзәтү, яшәү мәгънәсенә төшенү, нәтиҗәләр формалаштыру.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Шәүкәт Галиевны юмор остасы дип тану. Шигырьләрен уку һәм анализлау: лирик герой, ритм, рифма төшенчәләрен ныгьггу.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70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57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Ф.Шәфигул- лин иҗаты. “Ике тиен акча”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Ике тиен - зур акчамы? Әңгәмәдә катнаша алу, хикәянең эчтәлегенә нигезләнеп кешедәге уңай һәм тискәре сыйфатлар турында сөйли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Үзеңне шәхес буларак тою, ихтыяр көченә ия булу, проблемалы ситуацияне чишә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әсәрдән төп мәгълүматны таба һәм кирәкле формага куеп куллана белү, төркемләшләреңне кызыксындырырлык итеп аңлата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Әсәрнең төп уен билгеләү; әсәр героеның эш- гамәлләрен аңлау һәм аңлатып бирә алу; диалогта катнашу.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98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lastRenderedPageBreak/>
              <w:t>58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Э.Шәрифулли на. “Акбай белән Карабай”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текстны уку, эчтәлеген сөйләү һәм аңлату; язучының тормышы һәм иҗаты турында өйрәнү, проблемалы сорауларга мөстәкыйль рәвештә җавап табу, эш дәфтәрендәге биремнәрне аңлап үти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Әсәрнең төп герое үрнәгендә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табигатьне ярату хисен баету, тирә- юньгә игътибарлы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Әсәргә анализ ясау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аша хикәядә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күтәрелгән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мәсьәләләрнең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хәзерге вакытта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актуальлеген</w:t>
            </w:r>
          </w:p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билгеләү.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Э.Шэрифуллина “Акбай белән Карабай.” хикәясенең эчтәлеген ачу. Образ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ларга характеристика бирү, сюжет төшенчәсен аңтау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27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59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В.Радловның ”Шаян кеше” хикәясе.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Хикәяне аңлы һәм сәнгатьле уку, сораулар буенча анализлау; фикерләрне гомумиләштереп нәтиҗәләр ясый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Халыкларның сәнгати һәм мәдәни мирасын үзләштереп матурлык сыйфат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ларын үстерү.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Куелган уку мәсьәләсен уңай хәл итүдә үзара ярдәмләшүгә ирешү.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В.Радлов ”Шаян кеше” хикәясен өйрә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нү; тәрҗемә, әдәби тәрҗемә төшен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чәләрен үзләштерү.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4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Ш.Галиев, Ф.Шәфигулли н, В.Радлоның тормышлары һәм иҗатлары буенча дәрес - проект.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Бер - береңнең чыгышларына анализ ясый белү, чыгыш ясаучыларга сораулар бирү, сорауларга җавап таба алу.Үзеңне һәм сыйныфташ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ларыңны бәяли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Юмор турында фикер алышу аша үзеңдә уңай сыйфатлар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Әдәбият белән кызыксыну, әдәбиятның тормыш белән бәйләнешен аңлау.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әсәрләр буенча алган белемнәрне билгеле бер системага салу, дәресләрдә өйрәнгәннәрне ныгыту.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61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Р.Әхмәтҗанов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ның “Иргә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әле...”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шигыре.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“пейзаж”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төшенчәсе.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 xml:space="preserve">Р.Әхмәтжановның тормышы һәм ижаты турында 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t>презен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eastAsia="ru-RU" w:bidi="ru-RU"/>
              </w:rPr>
              <w:softHyphen/>
              <w:t xml:space="preserve">тация 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t>карау, шигьри текст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ларны аңлап һәм сәнгатьле укый алу; кулланылган су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рәтләү алымнарын аера белү; парларда табигатьне саклау турында диалоглар тоз 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Табигатьнең матурлыгын күрергә өйрәнү, экологик культура сыйфатлары формалаштыру.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Р.Әхмәтжановның “Иргә әле...” шигырен өйрәнү аша мөстә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кыйль фикерләп, нә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тиҗә ясау; сәнгать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тәге матурлыкны танырга өйрәнү.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Рәсем сәнгатендә пейзаж белән әдәбияттагы “пейзаж” төшенчәсен чагышты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ру һәм “пейзаж” турында төшенчә үзләштерү.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98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62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Г.Рахимнен “Апрель” хи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кәясе, “әдәби портрет” төшенчәсе.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Бәйләнешле фикерли белү; дөрес җөмләләр төзи алу; фикерләрне язмача бәян итә белү. Г.Рахимнен “Апрель” хикәясенең эчтәлеген ачу.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Әниләргә ихтирам хисләре тәрбия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ләү. Үзеңне шәхес буларак тою, ихтыяр көченә ия булу.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Г.Рахимнен “Апрель” хикәясен өйрәнү аша мөстәкыйль фикерләп, нәтиҗә ясау.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Лирик геройга харак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теристика бирү; рәсем сәнгатендәге портрет белән әдәбияттагы “портрет” төшенчәсен чагыштыру.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4324" w:rsidRPr="00E96B15" w:rsidTr="008326A8">
        <w:trPr>
          <w:trHeight w:val="211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spacing w:after="240" w:line="200" w:lineRule="exact"/>
              <w:rPr>
                <w:rFonts w:ascii="Times New Roman" w:hAnsi="Times New Roman" w:cs="Times New Roman"/>
                <w:lang w:val="ru-RU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63</w:t>
            </w:r>
            <w:r w:rsidRPr="00E96B15">
              <w:rPr>
                <w:rStyle w:val="22"/>
                <w:rFonts w:eastAsia="Arial Unicode MS"/>
                <w:sz w:val="24"/>
                <w:szCs w:val="24"/>
                <w:lang w:val="ru-RU"/>
              </w:rPr>
              <w:t>-</w:t>
            </w:r>
          </w:p>
          <w:p w:rsidR="00E64324" w:rsidRPr="00E96B15" w:rsidRDefault="00E64324" w:rsidP="00E61B65">
            <w:pPr>
              <w:spacing w:before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65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after="180"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Г.Бәширов- нын “Туган ягым - яшел бишек” әсәре.</w:t>
            </w:r>
          </w:p>
          <w:p w:rsidR="00E64324" w:rsidRPr="00E96B15" w:rsidRDefault="00E64324" w:rsidP="00381081">
            <w:pPr>
              <w:tabs>
                <w:tab w:val="left" w:leader="underscore" w:pos="655"/>
              </w:tabs>
              <w:spacing w:before="18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ab/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Әдәби текстны уку, эчтәлеген сөйли һәм аңлата алу; язучы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ның тормышы һәм иҗаты ту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рында белешмә апу, проблема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лы сорауларга мостәкыйль рә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вештә җавап таба алу, эш</w:t>
            </w:r>
          </w:p>
          <w:p w:rsidR="00E64324" w:rsidRPr="00E96B15" w:rsidRDefault="00E64324" w:rsidP="00FA4562">
            <w:pPr>
              <w:spacing w:line="198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дәфтәрендәге биремнәрне аңлап үти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Туган төбәкне ярату, аның белән горурла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 белү, халкыбыз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ның рухи хәзинә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сенә хөрмәт белән карау, матурлыкны</w:t>
            </w:r>
          </w:p>
          <w:p w:rsidR="00E64324" w:rsidRPr="00E96B15" w:rsidRDefault="00E64324" w:rsidP="00FA456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күрергә өйрәнү.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Гореф - гәдатләребез, бәйрәмнәребез турындагы белемнәр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не арттыру, дөньяга карашларны киңәйтү, иҗади сәләтне</w:t>
            </w:r>
          </w:p>
          <w:p w:rsidR="00E64324" w:rsidRPr="00E96B15" w:rsidRDefault="00E64324" w:rsidP="00FA456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үстерү.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4324" w:rsidRPr="00E96B15" w:rsidRDefault="00E64324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Г.Бәшировның “Туган ягым - яшел бишек” повестеннан “ Язгы Сабан туйлары” бүлеген уку һәм анализлау; жанр</w:t>
            </w:r>
          </w:p>
          <w:p w:rsidR="00E64324" w:rsidRPr="00E96B15" w:rsidRDefault="00E64324" w:rsidP="0038108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үзенчәлекләрен</w:t>
            </w:r>
          </w:p>
          <w:p w:rsidR="00E64324" w:rsidRPr="00E96B15" w:rsidRDefault="00E64324" w:rsidP="00FA4562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билгеләү.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324" w:rsidRPr="00E96B15" w:rsidRDefault="00E64324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84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lastRenderedPageBreak/>
              <w:t>66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Л.Фаттаховны ң “Сабантуй” картинасы.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Л.Фаттаховның “Сабантуй” картинасы буенча әңгәмәдә катнаша алу, план төзү, укылган әдәби әсәрләрдән кирәкле өзекләрне сайлау һәм бәйләнешле текст язганда файдалана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Күп милләтле Россия җәмгыятенең гуманистик һәм традицион кыйммәтләрен үзләштерү.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Аралашу бурычын чишкәндә, тел һәм сурәтләү чараларын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нан аңлы рәвештә файдалану, картина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ның асыл мәгънәсен аңлау.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Л.Фаттаховның тор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мыш юлы һәм ижаты турында белемнәрне үзләштерү; “Сабан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туй” картинасы буенча фикерләр белән уртаклашу.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97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after="240" w:line="200" w:lineRule="exact"/>
              <w:rPr>
                <w:rFonts w:ascii="Times New Roman" w:hAnsi="Times New Roman" w:cs="Times New Roman"/>
                <w:lang w:val="ru-RU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67</w:t>
            </w:r>
            <w:r w:rsidR="00E64324" w:rsidRPr="00E96B15">
              <w:rPr>
                <w:rStyle w:val="22"/>
                <w:rFonts w:eastAsia="Arial Unicode MS"/>
                <w:sz w:val="24"/>
                <w:szCs w:val="24"/>
                <w:lang w:val="ru-RU"/>
              </w:rPr>
              <w:t>-</w:t>
            </w:r>
          </w:p>
          <w:p w:rsidR="00E61B65" w:rsidRPr="00E96B15" w:rsidRDefault="00E61B65" w:rsidP="00E61B65">
            <w:pPr>
              <w:spacing w:before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68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“Сабантуй” журналы.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“Сабантуй” журналына күзәтү ясау, аңлап укый алу, аудитория алдында чыгыш ясый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Вакытлы матбугатка карата кызыксыну булдыру.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Вакытлы матбугатка күзәтү ясау нигезендә мәгълүмати эзләнүне башкара алу, үз фикерләрен язма рәвештә һәм телдән җиткерә белү.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Вакытлы матбугат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тагы язмалар белән танышу, журнал тарихына, Интернет</w:t>
            </w:r>
            <w:r w:rsidRPr="00E96B15">
              <w:rPr>
                <w:rStyle w:val="22"/>
                <w:rFonts w:eastAsia="Arial Unicode MS"/>
                <w:sz w:val="24"/>
                <w:szCs w:val="24"/>
              </w:rPr>
              <w:softHyphen/>
              <w:t>тагы сайтына күзәтү ясау.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  <w:tr w:rsidR="00E61B65" w:rsidRPr="00E96B15" w:rsidTr="008326A8">
        <w:trPr>
          <w:trHeight w:hRule="exact" w:val="140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spacing w:after="240" w:line="200" w:lineRule="exact"/>
              <w:rPr>
                <w:rFonts w:ascii="Times New Roman" w:hAnsi="Times New Roman" w:cs="Times New Roman"/>
                <w:lang w:val="ru-RU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69</w:t>
            </w:r>
            <w:r w:rsidR="00E64324" w:rsidRPr="00E96B15">
              <w:rPr>
                <w:rStyle w:val="22"/>
                <w:rFonts w:eastAsia="Arial Unicode MS"/>
                <w:sz w:val="24"/>
                <w:szCs w:val="24"/>
                <w:lang w:val="ru-RU"/>
              </w:rPr>
              <w:t>-</w:t>
            </w:r>
          </w:p>
          <w:p w:rsidR="00E61B65" w:rsidRPr="00E96B15" w:rsidRDefault="00E61B65" w:rsidP="00E61B65">
            <w:pPr>
              <w:spacing w:before="240" w:line="200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70</w:t>
            </w:r>
            <w:r w:rsidR="00FA4562" w:rsidRPr="00E96B15">
              <w:rPr>
                <w:rStyle w:val="22"/>
                <w:rFonts w:eastAsia="Arial Unicode MS"/>
                <w:sz w:val="24"/>
                <w:szCs w:val="24"/>
              </w:rPr>
              <w:t>/2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Кабатлау,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йомгаклау.</w:t>
            </w:r>
          </w:p>
          <w:p w:rsidR="00E61B65" w:rsidRPr="00E96B15" w:rsidRDefault="00E61B65" w:rsidP="00381081">
            <w:pPr>
              <w:spacing w:line="205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БСҮ.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Мөстәкыйль башкарылган чыгышларны тынлап, нәтиҗәләр чыгара, бәяли алу.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Өйрәнелгәннәрне гомумиләштерү, үз халкыңның тарихы, сәнгате белән кызыксыну.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Белемнәрне мөстәкыйль һәм иҗади куллану күнекмәләрен ныгыту.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61B65" w:rsidRPr="00E96B15" w:rsidRDefault="00E61B65" w:rsidP="00381081">
            <w:pPr>
              <w:spacing w:line="202" w:lineRule="exact"/>
              <w:rPr>
                <w:rFonts w:ascii="Times New Roman" w:hAnsi="Times New Roman" w:cs="Times New Roman"/>
              </w:rPr>
            </w:pPr>
            <w:r w:rsidRPr="00E96B15">
              <w:rPr>
                <w:rStyle w:val="22"/>
                <w:rFonts w:eastAsia="Arial Unicode MS"/>
                <w:sz w:val="24"/>
                <w:szCs w:val="24"/>
              </w:rPr>
              <w:t>Уку елы дәвамында өйрәнелгән термин - төшенчәләрне яна ситуациядә куллану күнекмәләрен ныгыту.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B65" w:rsidRPr="00E96B15" w:rsidRDefault="00E61B65" w:rsidP="00E61B65">
            <w:pPr>
              <w:rPr>
                <w:rFonts w:ascii="Times New Roman" w:hAnsi="Times New Roman" w:cs="Times New Roman"/>
              </w:rPr>
            </w:pPr>
          </w:p>
        </w:tc>
      </w:tr>
    </w:tbl>
    <w:p w:rsidR="008326A8" w:rsidRDefault="008326A8" w:rsidP="00D26E00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Default="008326A8" w:rsidP="008326A8">
      <w:pPr>
        <w:rPr>
          <w:rFonts w:ascii="Times New Roman" w:hAnsi="Times New Roman" w:cs="Times New Roman"/>
        </w:rPr>
      </w:pPr>
    </w:p>
    <w:p w:rsidR="008326A8" w:rsidRPr="008326A8" w:rsidRDefault="008326A8" w:rsidP="008326A8">
      <w:pPr>
        <w:rPr>
          <w:rFonts w:ascii="Times New Roman" w:hAnsi="Times New Roman" w:cs="Times New Roman"/>
        </w:rPr>
      </w:pPr>
    </w:p>
    <w:p w:rsidR="008326A8" w:rsidRDefault="008326A8" w:rsidP="008326A8">
      <w:pPr>
        <w:rPr>
          <w:rFonts w:ascii="Times New Roman" w:hAnsi="Times New Roman" w:cs="Times New Roman"/>
        </w:rPr>
      </w:pPr>
    </w:p>
    <w:p w:rsidR="00D26E00" w:rsidRPr="00497C28" w:rsidRDefault="00D26E00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p w:rsidR="008326A8" w:rsidRPr="00497C28" w:rsidRDefault="008326A8" w:rsidP="008326A8">
      <w:pPr>
        <w:ind w:firstLine="708"/>
        <w:rPr>
          <w:rFonts w:ascii="Times New Roman" w:hAnsi="Times New Roman" w:cs="Times New Roman"/>
        </w:rPr>
      </w:pPr>
    </w:p>
    <w:sectPr w:rsidR="008326A8" w:rsidRPr="00497C28" w:rsidSect="008326A8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20D2"/>
    <w:multiLevelType w:val="hybridMultilevel"/>
    <w:tmpl w:val="7548D1B8"/>
    <w:lvl w:ilvl="0" w:tplc="1A92A63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257616"/>
    <w:multiLevelType w:val="hybridMultilevel"/>
    <w:tmpl w:val="DAD0FD72"/>
    <w:lvl w:ilvl="0" w:tplc="2156311E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">
    <w:nsid w:val="68CF14B0"/>
    <w:multiLevelType w:val="hybridMultilevel"/>
    <w:tmpl w:val="B29E06D0"/>
    <w:lvl w:ilvl="0" w:tplc="A7BE98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C95C89"/>
    <w:multiLevelType w:val="hybridMultilevel"/>
    <w:tmpl w:val="9F32E8A4"/>
    <w:lvl w:ilvl="0" w:tplc="DA0A380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26E00"/>
    <w:rsid w:val="00361512"/>
    <w:rsid w:val="00381081"/>
    <w:rsid w:val="00445F1B"/>
    <w:rsid w:val="00497C28"/>
    <w:rsid w:val="00642F1F"/>
    <w:rsid w:val="0071618F"/>
    <w:rsid w:val="007B1864"/>
    <w:rsid w:val="008326A8"/>
    <w:rsid w:val="00D26E00"/>
    <w:rsid w:val="00D9748A"/>
    <w:rsid w:val="00E61B65"/>
    <w:rsid w:val="00E64324"/>
    <w:rsid w:val="00E96B15"/>
    <w:rsid w:val="00F2793F"/>
    <w:rsid w:val="00F627ED"/>
    <w:rsid w:val="00F62F80"/>
    <w:rsid w:val="00FA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E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tt-RU" w:eastAsia="tt-RU" w:bidi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D26E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D26E00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 w:bidi="ru-RU"/>
    </w:rPr>
  </w:style>
  <w:style w:type="character" w:customStyle="1" w:styleId="20">
    <w:name w:val="Подпись к таблице (2)_"/>
    <w:basedOn w:val="a0"/>
    <w:link w:val="21"/>
    <w:rsid w:val="00D26E00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D26E0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4pt">
    <w:name w:val="Основной текст (2) + 4 pt"/>
    <w:basedOn w:val="2"/>
    <w:rsid w:val="00D26E00"/>
    <w:rPr>
      <w:color w:val="000000"/>
      <w:spacing w:val="0"/>
      <w:w w:val="100"/>
      <w:position w:val="0"/>
      <w:sz w:val="8"/>
      <w:szCs w:val="8"/>
      <w:lang w:val="tt-RU" w:eastAsia="tt-RU" w:bidi="tt-RU"/>
    </w:rPr>
  </w:style>
  <w:style w:type="character" w:customStyle="1" w:styleId="22">
    <w:name w:val="Основной текст (2)"/>
    <w:basedOn w:val="2"/>
    <w:rsid w:val="00D26E00"/>
    <w:rPr>
      <w:color w:val="000000"/>
      <w:spacing w:val="0"/>
      <w:w w:val="100"/>
      <w:position w:val="0"/>
      <w:lang w:val="tt-RU" w:eastAsia="tt-RU" w:bidi="tt-RU"/>
    </w:rPr>
  </w:style>
  <w:style w:type="paragraph" w:customStyle="1" w:styleId="a4">
    <w:name w:val="Колонтитул"/>
    <w:basedOn w:val="a"/>
    <w:link w:val="a3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ru-RU" w:bidi="ru-RU"/>
    </w:rPr>
  </w:style>
  <w:style w:type="paragraph" w:customStyle="1" w:styleId="21">
    <w:name w:val="Подпись к таблице (2)"/>
    <w:basedOn w:val="a"/>
    <w:link w:val="20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 w:bidi="ar-SA"/>
    </w:rPr>
  </w:style>
  <w:style w:type="paragraph" w:customStyle="1" w:styleId="a6">
    <w:name w:val="Подпись к таблице"/>
    <w:basedOn w:val="a"/>
    <w:link w:val="a5"/>
    <w:rsid w:val="00D26E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ru-RU" w:eastAsia="en-US" w:bidi="ar-SA"/>
    </w:rPr>
  </w:style>
  <w:style w:type="character" w:customStyle="1" w:styleId="24pt0pt">
    <w:name w:val="Основной текст (2) + 4 pt;Курсив;Интервал 0 pt"/>
    <w:basedOn w:val="2"/>
    <w:rsid w:val="00D9748A"/>
    <w:rPr>
      <w:i/>
      <w:iCs/>
      <w:color w:val="000000"/>
      <w:spacing w:val="10"/>
      <w:w w:val="100"/>
      <w:position w:val="0"/>
      <w:sz w:val="8"/>
      <w:szCs w:val="8"/>
      <w:lang w:val="tt-RU" w:eastAsia="tt-RU" w:bidi="tt-RU"/>
    </w:rPr>
  </w:style>
  <w:style w:type="character" w:customStyle="1" w:styleId="29pt">
    <w:name w:val="Основной текст (2) + 9 pt;Курсив"/>
    <w:basedOn w:val="2"/>
    <w:rsid w:val="00D9748A"/>
    <w:rPr>
      <w:i/>
      <w:iCs/>
      <w:color w:val="000000"/>
      <w:spacing w:val="0"/>
      <w:w w:val="100"/>
      <w:position w:val="0"/>
      <w:sz w:val="18"/>
      <w:szCs w:val="18"/>
      <w:lang w:val="tt-RU" w:eastAsia="tt-RU" w:bidi="tt-RU"/>
    </w:rPr>
  </w:style>
  <w:style w:type="character" w:customStyle="1" w:styleId="2Garamond36pt">
    <w:name w:val="Основной текст (2) + Garamond;36 pt"/>
    <w:basedOn w:val="2"/>
    <w:rsid w:val="00D9748A"/>
    <w:rPr>
      <w:rFonts w:ascii="Garamond" w:eastAsia="Garamond" w:hAnsi="Garamond" w:cs="Garamond"/>
      <w:color w:val="000000"/>
      <w:spacing w:val="0"/>
      <w:w w:val="100"/>
      <w:position w:val="0"/>
      <w:sz w:val="72"/>
      <w:szCs w:val="72"/>
      <w:lang w:val="ru-RU" w:eastAsia="ru-RU" w:bidi="ru-RU"/>
    </w:rPr>
  </w:style>
  <w:style w:type="character" w:customStyle="1" w:styleId="255pt">
    <w:name w:val="Основной текст (2) + 5;5 pt;Малые прописные"/>
    <w:basedOn w:val="2"/>
    <w:rsid w:val="00E61B65"/>
    <w:rPr>
      <w:smallCaps/>
      <w:color w:val="000000"/>
      <w:spacing w:val="0"/>
      <w:w w:val="100"/>
      <w:position w:val="0"/>
      <w:sz w:val="11"/>
      <w:szCs w:val="11"/>
      <w:lang w:val="tt-RU" w:eastAsia="tt-RU" w:bidi="tt-RU"/>
    </w:rPr>
  </w:style>
  <w:style w:type="paragraph" w:customStyle="1" w:styleId="Default">
    <w:name w:val="Default"/>
    <w:uiPriority w:val="99"/>
    <w:rsid w:val="008326A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497C28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en-US" w:bidi="ar-SA"/>
    </w:rPr>
  </w:style>
  <w:style w:type="paragraph" w:customStyle="1" w:styleId="23">
    <w:name w:val="Абзац списка2"/>
    <w:basedOn w:val="a"/>
    <w:uiPriority w:val="99"/>
    <w:rsid w:val="00497C28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eastAsia="en-US" w:bidi="ar-SA"/>
    </w:rPr>
  </w:style>
  <w:style w:type="paragraph" w:customStyle="1" w:styleId="msonormalbullet1gif">
    <w:name w:val="msonormalbullet1.gif"/>
    <w:basedOn w:val="a"/>
    <w:uiPriority w:val="99"/>
    <w:rsid w:val="00497C28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4272</Words>
  <Characters>24354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2016-10-01T18:31:00Z</cp:lastPrinted>
  <dcterms:created xsi:type="dcterms:W3CDTF">2016-09-21T11:35:00Z</dcterms:created>
  <dcterms:modified xsi:type="dcterms:W3CDTF">2017-09-14T12:47:00Z</dcterms:modified>
</cp:coreProperties>
</file>